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F3" w:rsidRPr="00D13220" w:rsidRDefault="00D506F3" w:rsidP="00E374A4">
      <w:pPr>
        <w:rPr>
          <w:lang w:val="es-ES"/>
        </w:rPr>
      </w:pPr>
    </w:p>
    <w:p w:rsidR="00D506F3" w:rsidRPr="00D13220" w:rsidRDefault="00D506F3" w:rsidP="00E374A4">
      <w:pPr>
        <w:rPr>
          <w:lang w:val="es-ES"/>
        </w:rPr>
      </w:pPr>
      <w:r w:rsidRPr="00D13220">
        <w:rPr>
          <w:lang w:val="es-ES"/>
        </w:rPr>
        <w:t>En 2015, l</w:t>
      </w:r>
      <w:r>
        <w:rPr>
          <w:lang w:val="es-ES"/>
        </w:rPr>
        <w:t>a Semana Mundial del Dinero alcanzó</w:t>
      </w:r>
      <w:r w:rsidRPr="00D13220">
        <w:rPr>
          <w:lang w:val="es-ES"/>
        </w:rPr>
        <w:t xml:space="preserve"> </w:t>
      </w:r>
      <w:r w:rsidRPr="00D13220">
        <w:rPr>
          <w:b/>
          <w:color w:val="6B205F"/>
          <w:sz w:val="32"/>
          <w:lang w:val="es-ES"/>
        </w:rPr>
        <w:t>124</w:t>
      </w:r>
      <w:r w:rsidRPr="00D13220">
        <w:rPr>
          <w:b/>
          <w:color w:val="6B205F"/>
          <w:lang w:val="es-ES"/>
        </w:rPr>
        <w:t xml:space="preserve"> países</w:t>
      </w:r>
      <w:r w:rsidRPr="00D13220">
        <w:rPr>
          <w:lang w:val="es-ES"/>
        </w:rPr>
        <w:t xml:space="preserve">, </w:t>
      </w:r>
      <w:r w:rsidRPr="00D13220">
        <w:rPr>
          <w:b/>
          <w:color w:val="D0538E"/>
          <w:sz w:val="32"/>
          <w:lang w:val="es-ES"/>
        </w:rPr>
        <w:t xml:space="preserve">962 </w:t>
      </w:r>
      <w:r w:rsidRPr="00D13220">
        <w:rPr>
          <w:b/>
          <w:color w:val="D0538E"/>
          <w:lang w:val="es-ES"/>
        </w:rPr>
        <w:t xml:space="preserve">organizaciones </w:t>
      </w:r>
      <w:r w:rsidRPr="00D13220">
        <w:rPr>
          <w:lang w:val="es-ES"/>
        </w:rPr>
        <w:t xml:space="preserve">y </w:t>
      </w:r>
      <w:r w:rsidRPr="00D13220">
        <w:rPr>
          <w:b/>
          <w:color w:val="00698E"/>
          <w:sz w:val="32"/>
          <w:lang w:val="es-ES"/>
        </w:rPr>
        <w:t xml:space="preserve">5,6 millones </w:t>
      </w:r>
      <w:r w:rsidRPr="00D13220">
        <w:rPr>
          <w:b/>
          <w:color w:val="00698E"/>
          <w:lang w:val="es-ES"/>
        </w:rPr>
        <w:t>de niños y jóvenes.</w:t>
      </w:r>
    </w:p>
    <w:p w:rsidR="00D506F3" w:rsidRPr="00D13220" w:rsidRDefault="00D506F3" w:rsidP="00E374A4">
      <w:pPr>
        <w:rPr>
          <w:lang w:val="es-ES"/>
        </w:rPr>
      </w:pPr>
    </w:p>
    <w:p w:rsidR="00D506F3" w:rsidRPr="00D13220" w:rsidRDefault="00D506F3" w:rsidP="00E374A4">
      <w:pPr>
        <w:rPr>
          <w:lang w:val="es-ES"/>
        </w:rPr>
      </w:pPr>
      <w:r w:rsidRPr="00D13220">
        <w:rPr>
          <w:lang w:val="es-ES"/>
        </w:rPr>
        <w:t xml:space="preserve">Child and Youth Finance es un Movimiento y una red en constante crecimiento. Mediante las celebraciones de la Semana Mundial del Dinero en 2016, tenemos el potencial para empoderar a aún más niños y jóvenes.  En la actualidad, menos del 1% de los niños del mundo tiene acceso a la educación e inclusión financiera. Mil millones de niños viven en situación de pobreza. Con el apoyo adecuado, los niños y jóvenes pueden ahorrar y gastar dinero de manera responsable. </w:t>
      </w:r>
    </w:p>
    <w:p w:rsidR="00D506F3" w:rsidRPr="00D13220" w:rsidRDefault="00D506F3" w:rsidP="00E374A4">
      <w:pPr>
        <w:rPr>
          <w:lang w:val="es-ES"/>
        </w:rPr>
      </w:pPr>
    </w:p>
    <w:p w:rsidR="00D506F3" w:rsidRPr="00D13220" w:rsidRDefault="00D506F3" w:rsidP="00E374A4">
      <w:pPr>
        <w:rPr>
          <w:lang w:val="es-ES"/>
        </w:rPr>
      </w:pPr>
      <w:r w:rsidRPr="00D13220">
        <w:rPr>
          <w:lang w:val="es-ES"/>
        </w:rPr>
        <w:t>El empoderamiento financiero de los niños no solo ayuda a mejorar sus vidas, sino que mejora el mundo.</w:t>
      </w:r>
    </w:p>
    <w:p w:rsidR="00D506F3" w:rsidRPr="00D13220" w:rsidRDefault="00D506F3" w:rsidP="00E374A4">
      <w:pPr>
        <w:rPr>
          <w:sz w:val="24"/>
          <w:lang w:val="es-ES"/>
        </w:rPr>
      </w:pPr>
    </w:p>
    <w:p w:rsidR="00D506F3" w:rsidRPr="00D13220" w:rsidRDefault="00D506F3" w:rsidP="00E374A4">
      <w:pPr>
        <w:rPr>
          <w:sz w:val="24"/>
          <w:lang w:val="es-ES"/>
        </w:rPr>
      </w:pPr>
    </w:p>
    <w:p w:rsidR="00D506F3" w:rsidRPr="00D13220" w:rsidRDefault="00D506F3" w:rsidP="00E374A4">
      <w:pPr>
        <w:rPr>
          <w:b/>
          <w:color w:val="00698E"/>
          <w:sz w:val="28"/>
          <w:lang w:val="es-ES"/>
        </w:rPr>
      </w:pPr>
      <w:r w:rsidRPr="00D13220">
        <w:rPr>
          <w:b/>
          <w:color w:val="00698E"/>
          <w:sz w:val="28"/>
          <w:lang w:val="es-ES"/>
        </w:rPr>
        <w:t>Tu voz marca la diferencia.</w:t>
      </w:r>
    </w:p>
    <w:p w:rsidR="00D506F3" w:rsidRPr="00D13220" w:rsidRDefault="00D506F3" w:rsidP="00E374A4">
      <w:pPr>
        <w:rPr>
          <w:color w:val="003447"/>
          <w:lang w:val="es-ES"/>
        </w:rPr>
      </w:pPr>
      <w:r w:rsidRPr="00D13220">
        <w:rPr>
          <w:color w:val="003447"/>
          <w:lang w:val="es-ES"/>
        </w:rPr>
        <w:t>Firma este compromiso para mostrar tu dedicación a la misión de la Semana Mundial del Dinero: promover la inclusión y educación financiera de niños y desarrollar prácticas bancarias destinadas a niños y jóvenes alrededor del mundo.</w:t>
      </w:r>
    </w:p>
    <w:p w:rsidR="00D506F3" w:rsidRPr="00D13220" w:rsidRDefault="00D506F3" w:rsidP="00E374A4">
      <w:pPr>
        <w:rPr>
          <w:lang w:val="es-ES"/>
        </w:rPr>
      </w:pPr>
    </w:p>
    <w:p w:rsidR="00D506F3" w:rsidRPr="00D13220" w:rsidRDefault="00D506F3" w:rsidP="00E374A4">
      <w:pPr>
        <w:rPr>
          <w:lang w:val="es-ES"/>
        </w:rPr>
      </w:pPr>
      <w:r w:rsidRPr="00D13220">
        <w:rPr>
          <w:lang w:val="es-ES"/>
        </w:rPr>
        <w:t xml:space="preserve">Para obtener más información, por favor visita </w:t>
      </w:r>
      <w:hyperlink r:id="rId7" w:history="1">
        <w:r w:rsidRPr="00D13220">
          <w:rPr>
            <w:rStyle w:val="Hyperlink"/>
            <w:color w:val="6B205F"/>
            <w:lang w:val="es-ES"/>
          </w:rPr>
          <w:t>www.childfinanceinternational.org</w:t>
        </w:r>
      </w:hyperlink>
      <w:r w:rsidRPr="00D13220">
        <w:rPr>
          <w:lang w:val="es-ES"/>
        </w:rPr>
        <w:t xml:space="preserve"> o </w:t>
      </w:r>
      <w:hyperlink r:id="rId8" w:history="1">
        <w:r w:rsidRPr="00D13220">
          <w:rPr>
            <w:rStyle w:val="Hyperlink"/>
            <w:color w:val="6B205F"/>
            <w:lang w:val="es-ES"/>
          </w:rPr>
          <w:t>www.globalmoneyweek.org</w:t>
        </w:r>
      </w:hyperlink>
    </w:p>
    <w:p w:rsidR="00D506F3" w:rsidRPr="00D13220" w:rsidRDefault="00D506F3" w:rsidP="00E374A4">
      <w:pPr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00698E"/>
          <w:left w:val="single" w:sz="4" w:space="0" w:color="00698E"/>
          <w:bottom w:val="single" w:sz="4" w:space="0" w:color="00698E"/>
          <w:right w:val="single" w:sz="4" w:space="0" w:color="00698E"/>
          <w:insideH w:val="single" w:sz="4" w:space="0" w:color="00698E"/>
          <w:insideV w:val="single" w:sz="4" w:space="0" w:color="00698E"/>
        </w:tblBorders>
        <w:tblLook w:val="00A0"/>
      </w:tblPr>
      <w:tblGrid>
        <w:gridCol w:w="3799"/>
        <w:gridCol w:w="1894"/>
        <w:gridCol w:w="2501"/>
        <w:gridCol w:w="3301"/>
        <w:gridCol w:w="2901"/>
      </w:tblGrid>
      <w:tr w:rsidR="00D506F3" w:rsidRPr="00D13220" w:rsidTr="005152F7">
        <w:trPr>
          <w:tblHeader/>
        </w:trPr>
        <w:tc>
          <w:tcPr>
            <w:tcW w:w="14396" w:type="dxa"/>
            <w:gridSpan w:val="5"/>
            <w:shd w:val="clear" w:color="auto" w:fill="00698E"/>
          </w:tcPr>
          <w:p w:rsidR="00D506F3" w:rsidRPr="00D13220" w:rsidRDefault="00D506F3" w:rsidP="006C2C14">
            <w:pPr>
              <w:rPr>
                <w:lang w:val="es-ES"/>
              </w:rPr>
            </w:pPr>
          </w:p>
          <w:p w:rsidR="00D506F3" w:rsidRPr="00D13220" w:rsidRDefault="00D506F3" w:rsidP="005152F7">
            <w:pPr>
              <w:jc w:val="center"/>
              <w:rPr>
                <w:b/>
                <w:color w:val="FFFFFF"/>
                <w:lang w:val="es-ES"/>
              </w:rPr>
            </w:pPr>
            <w:r w:rsidRPr="00D13220">
              <w:rPr>
                <w:b/>
                <w:color w:val="FFFFFF"/>
                <w:lang w:val="es-ES"/>
              </w:rPr>
              <w:t>Yo apoyo a Child and Youth Finance International y a sus socios en su misión de mejorar las capacidades financieras de los niños y jóvenes.</w:t>
            </w:r>
          </w:p>
          <w:p w:rsidR="00D506F3" w:rsidRPr="00D13220" w:rsidRDefault="00D506F3" w:rsidP="005152F7">
            <w:pPr>
              <w:jc w:val="center"/>
              <w:rPr>
                <w:lang w:val="es-ES"/>
              </w:rPr>
            </w:pPr>
          </w:p>
        </w:tc>
      </w:tr>
      <w:tr w:rsidR="00D506F3" w:rsidRPr="00D13220" w:rsidTr="005152F7">
        <w:trPr>
          <w:tblHeader/>
        </w:trPr>
        <w:tc>
          <w:tcPr>
            <w:tcW w:w="3799" w:type="dxa"/>
            <w:shd w:val="clear" w:color="auto" w:fill="003447"/>
          </w:tcPr>
          <w:p w:rsidR="00D506F3" w:rsidRPr="00D13220" w:rsidRDefault="00D506F3" w:rsidP="006C2C14">
            <w:pPr>
              <w:rPr>
                <w:b/>
                <w:color w:val="FFFFFF"/>
                <w:sz w:val="18"/>
                <w:lang w:val="es-ES"/>
              </w:rPr>
            </w:pPr>
            <w:r w:rsidRPr="00D13220">
              <w:rPr>
                <w:b/>
                <w:color w:val="FFFFFF"/>
                <w:sz w:val="18"/>
                <w:lang w:val="es-ES"/>
              </w:rPr>
              <w:t xml:space="preserve">Nombre </w:t>
            </w:r>
            <w:r w:rsidRPr="00D13220">
              <w:rPr>
                <w:b/>
                <w:i/>
                <w:color w:val="FFFFFF"/>
                <w:sz w:val="18"/>
                <w:lang w:val="es-ES"/>
              </w:rPr>
              <w:t>(en mayúsculas)</w:t>
            </w:r>
          </w:p>
        </w:tc>
        <w:tc>
          <w:tcPr>
            <w:tcW w:w="1894" w:type="dxa"/>
            <w:shd w:val="clear" w:color="auto" w:fill="003447"/>
          </w:tcPr>
          <w:p w:rsidR="00D506F3" w:rsidRPr="00D13220" w:rsidRDefault="00D506F3" w:rsidP="006C2C14">
            <w:pPr>
              <w:rPr>
                <w:b/>
                <w:color w:val="FFFFFF"/>
                <w:sz w:val="18"/>
                <w:lang w:val="es-ES"/>
              </w:rPr>
            </w:pPr>
            <w:r w:rsidRPr="00D13220">
              <w:rPr>
                <w:b/>
                <w:color w:val="FFFFFF"/>
                <w:sz w:val="18"/>
                <w:lang w:val="es-ES"/>
              </w:rPr>
              <w:t>Ciudad</w:t>
            </w:r>
          </w:p>
        </w:tc>
        <w:tc>
          <w:tcPr>
            <w:tcW w:w="2501" w:type="dxa"/>
            <w:shd w:val="clear" w:color="auto" w:fill="003447"/>
          </w:tcPr>
          <w:p w:rsidR="00D506F3" w:rsidRPr="00D13220" w:rsidRDefault="00D506F3" w:rsidP="006C2C14">
            <w:pPr>
              <w:rPr>
                <w:b/>
                <w:color w:val="FFFFFF"/>
                <w:sz w:val="18"/>
                <w:lang w:val="es-ES"/>
              </w:rPr>
            </w:pPr>
            <w:r w:rsidRPr="00D13220">
              <w:rPr>
                <w:b/>
                <w:color w:val="FFFFFF"/>
                <w:sz w:val="18"/>
                <w:lang w:val="es-ES"/>
              </w:rPr>
              <w:t>País</w:t>
            </w:r>
          </w:p>
        </w:tc>
        <w:tc>
          <w:tcPr>
            <w:tcW w:w="3301" w:type="dxa"/>
            <w:shd w:val="clear" w:color="auto" w:fill="003447"/>
          </w:tcPr>
          <w:p w:rsidR="00D506F3" w:rsidRPr="00D13220" w:rsidRDefault="00D506F3" w:rsidP="006C2C14">
            <w:pPr>
              <w:rPr>
                <w:b/>
                <w:color w:val="FFFFFF"/>
                <w:sz w:val="18"/>
                <w:lang w:val="es-ES"/>
              </w:rPr>
            </w:pPr>
            <w:r w:rsidRPr="00D13220">
              <w:rPr>
                <w:b/>
                <w:color w:val="FFFFFF"/>
                <w:sz w:val="18"/>
                <w:lang w:val="es-ES"/>
              </w:rPr>
              <w:t>Correo electrónico</w:t>
            </w:r>
          </w:p>
        </w:tc>
        <w:tc>
          <w:tcPr>
            <w:tcW w:w="2901" w:type="dxa"/>
            <w:shd w:val="clear" w:color="auto" w:fill="003447"/>
          </w:tcPr>
          <w:p w:rsidR="00D506F3" w:rsidRPr="00D13220" w:rsidRDefault="00D506F3" w:rsidP="006C2C14">
            <w:pPr>
              <w:rPr>
                <w:b/>
                <w:color w:val="FFFFFF"/>
                <w:sz w:val="18"/>
                <w:lang w:val="es-ES"/>
              </w:rPr>
            </w:pPr>
            <w:r w:rsidRPr="00D13220">
              <w:rPr>
                <w:b/>
                <w:color w:val="FFFFFF"/>
                <w:sz w:val="18"/>
                <w:lang w:val="es-ES"/>
              </w:rPr>
              <w:t>Firma</w:t>
            </w: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  <w:tr w:rsidR="00D506F3" w:rsidRPr="00D13220" w:rsidTr="005152F7">
        <w:tc>
          <w:tcPr>
            <w:tcW w:w="3799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1894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5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33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  <w:tc>
          <w:tcPr>
            <w:tcW w:w="2901" w:type="dxa"/>
          </w:tcPr>
          <w:p w:rsidR="00D506F3" w:rsidRPr="00D13220" w:rsidRDefault="00D506F3" w:rsidP="006C2C14">
            <w:pPr>
              <w:rPr>
                <w:lang w:val="es-ES"/>
              </w:rPr>
            </w:pPr>
          </w:p>
        </w:tc>
      </w:tr>
    </w:tbl>
    <w:p w:rsidR="00D506F3" w:rsidRPr="00D13220" w:rsidRDefault="00D506F3" w:rsidP="00E374A4">
      <w:pPr>
        <w:rPr>
          <w:lang w:val="es-ES"/>
        </w:rPr>
      </w:pPr>
      <w:r w:rsidRPr="00D13220">
        <w:rPr>
          <w:i/>
          <w:color w:val="003447"/>
          <w:lang w:val="es-ES"/>
        </w:rPr>
        <w:t xml:space="preserve">Una vez que haya completado este formulario, colóquelo en un lugar visible y envíe </w:t>
      </w:r>
      <w:r>
        <w:rPr>
          <w:i/>
          <w:color w:val="003447"/>
          <w:lang w:val="es-ES"/>
        </w:rPr>
        <w:t>una copia al Secretariado</w:t>
      </w:r>
      <w:r w:rsidRPr="00D13220">
        <w:rPr>
          <w:i/>
          <w:color w:val="003447"/>
          <w:lang w:val="es-ES"/>
        </w:rPr>
        <w:t xml:space="preserve"> de CYFI.</w:t>
      </w:r>
    </w:p>
    <w:sectPr w:rsidR="00D506F3" w:rsidRPr="00D13220" w:rsidSect="00E374A4">
      <w:footerReference w:type="even" r:id="rId9"/>
      <w:type w:val="continuous"/>
      <w:pgSz w:w="16840" w:h="11900" w:orient="landscape"/>
      <w:pgMar w:top="1134" w:right="1361" w:bottom="1134" w:left="1191" w:header="567" w:footer="340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F3" w:rsidRDefault="00D506F3" w:rsidP="00D104A7">
      <w:pPr>
        <w:spacing w:line="240" w:lineRule="auto"/>
      </w:pPr>
      <w:r>
        <w:separator/>
      </w:r>
    </w:p>
  </w:endnote>
  <w:endnote w:type="continuationSeparator" w:id="0">
    <w:p w:rsidR="00D506F3" w:rsidRDefault="00D506F3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F3" w:rsidRDefault="00D506F3" w:rsidP="00203FC4">
    <w:pPr>
      <w:pStyle w:val="Footer"/>
      <w:ind w:left="-284"/>
    </w:pPr>
    <w:r w:rsidRPr="00CF5F8F">
      <w:rPr>
        <w:rStyle w:val="PageNumber"/>
        <w:bCs/>
        <w:i w:val="0"/>
      </w:rPr>
      <w:fldChar w:fldCharType="begin"/>
    </w:r>
    <w:r w:rsidRPr="00CF5F8F">
      <w:rPr>
        <w:rStyle w:val="PageNumber"/>
        <w:bCs/>
        <w:i w:val="0"/>
      </w:rPr>
      <w:instrText xml:space="preserve"> PAGE  \* MERGEFORMAT </w:instrText>
    </w:r>
    <w:r w:rsidRPr="00CF5F8F">
      <w:rPr>
        <w:rStyle w:val="PageNumber"/>
        <w:bCs/>
        <w:i w:val="0"/>
      </w:rPr>
      <w:fldChar w:fldCharType="separate"/>
    </w:r>
    <w:r>
      <w:rPr>
        <w:rStyle w:val="PageNumber"/>
        <w:bCs/>
        <w:i w:val="0"/>
        <w:noProof/>
      </w:rPr>
      <w:t>2</w:t>
    </w:r>
    <w:r w:rsidRPr="00CF5F8F">
      <w:rPr>
        <w:rStyle w:val="PageNumber"/>
        <w:bCs/>
        <w:i w:val="0"/>
      </w:rPr>
      <w:fldChar w:fldCharType="end"/>
    </w:r>
    <w:r w:rsidRPr="00A0037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F3" w:rsidRDefault="00D506F3" w:rsidP="001E7142">
      <w:pPr>
        <w:spacing w:line="240" w:lineRule="auto"/>
      </w:pPr>
      <w:r>
        <w:separator/>
      </w:r>
    </w:p>
  </w:footnote>
  <w:footnote w:type="continuationSeparator" w:id="0">
    <w:p w:rsidR="00D506F3" w:rsidRDefault="00D506F3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9406C9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1"/>
  </w:num>
  <w:num w:numId="16">
    <w:abstractNumId w:val="28"/>
  </w:num>
  <w:num w:numId="17">
    <w:abstractNumId w:val="18"/>
  </w:num>
  <w:num w:numId="18">
    <w:abstractNumId w:val="32"/>
  </w:num>
  <w:num w:numId="19">
    <w:abstractNumId w:val="16"/>
  </w:num>
  <w:num w:numId="20">
    <w:abstractNumId w:val="25"/>
  </w:num>
  <w:num w:numId="21">
    <w:abstractNumId w:val="30"/>
  </w:num>
  <w:num w:numId="22">
    <w:abstractNumId w:val="13"/>
  </w:num>
  <w:num w:numId="23">
    <w:abstractNumId w:val="27"/>
  </w:num>
  <w:num w:numId="24">
    <w:abstractNumId w:val="11"/>
  </w:num>
  <w:num w:numId="25">
    <w:abstractNumId w:val="31"/>
  </w:num>
  <w:num w:numId="26">
    <w:abstractNumId w:val="19"/>
  </w:num>
  <w:num w:numId="27">
    <w:abstractNumId w:val="20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5"/>
  </w:num>
  <w:num w:numId="32">
    <w:abstractNumId w:val="29"/>
  </w:num>
  <w:num w:numId="33">
    <w:abstractNumId w:val="23"/>
  </w:num>
  <w:num w:numId="34">
    <w:abstractNumId w:val="26"/>
  </w:num>
  <w:num w:numId="35">
    <w:abstractNumId w:val="23"/>
    <w:lvlOverride w:ilvl="0">
      <w:startOverride w:val="8"/>
    </w:lvlOverride>
  </w:num>
  <w:num w:numId="36">
    <w:abstractNumId w:val="24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30A"/>
    <w:rsid w:val="00010E54"/>
    <w:rsid w:val="00017252"/>
    <w:rsid w:val="0002694B"/>
    <w:rsid w:val="00027897"/>
    <w:rsid w:val="00034876"/>
    <w:rsid w:val="0004225C"/>
    <w:rsid w:val="000530BE"/>
    <w:rsid w:val="0005324C"/>
    <w:rsid w:val="000543BE"/>
    <w:rsid w:val="00055470"/>
    <w:rsid w:val="0006203B"/>
    <w:rsid w:val="00062BD4"/>
    <w:rsid w:val="00065871"/>
    <w:rsid w:val="000749BC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7001E"/>
    <w:rsid w:val="00194CB4"/>
    <w:rsid w:val="001B24D2"/>
    <w:rsid w:val="001B2B80"/>
    <w:rsid w:val="001C7115"/>
    <w:rsid w:val="001E7142"/>
    <w:rsid w:val="001F4156"/>
    <w:rsid w:val="001F64E1"/>
    <w:rsid w:val="001F687B"/>
    <w:rsid w:val="00203FC4"/>
    <w:rsid w:val="0024207D"/>
    <w:rsid w:val="0028082D"/>
    <w:rsid w:val="00291594"/>
    <w:rsid w:val="00293F41"/>
    <w:rsid w:val="002B7651"/>
    <w:rsid w:val="002C1A20"/>
    <w:rsid w:val="002D2E22"/>
    <w:rsid w:val="002D6514"/>
    <w:rsid w:val="002F0524"/>
    <w:rsid w:val="002F0766"/>
    <w:rsid w:val="002F6094"/>
    <w:rsid w:val="002F60F5"/>
    <w:rsid w:val="002F6AAC"/>
    <w:rsid w:val="003127B3"/>
    <w:rsid w:val="00330C1D"/>
    <w:rsid w:val="003350FE"/>
    <w:rsid w:val="00354A31"/>
    <w:rsid w:val="00373F7E"/>
    <w:rsid w:val="00392D7D"/>
    <w:rsid w:val="003A2D6A"/>
    <w:rsid w:val="003A6E85"/>
    <w:rsid w:val="003B1496"/>
    <w:rsid w:val="003C1B6B"/>
    <w:rsid w:val="003D2325"/>
    <w:rsid w:val="003E32D1"/>
    <w:rsid w:val="003E7075"/>
    <w:rsid w:val="004122C6"/>
    <w:rsid w:val="00412DBD"/>
    <w:rsid w:val="00435A5D"/>
    <w:rsid w:val="004671C6"/>
    <w:rsid w:val="004805FD"/>
    <w:rsid w:val="004833BA"/>
    <w:rsid w:val="004A3DD2"/>
    <w:rsid w:val="004B3C67"/>
    <w:rsid w:val="004D174E"/>
    <w:rsid w:val="004E0314"/>
    <w:rsid w:val="00510074"/>
    <w:rsid w:val="005152F7"/>
    <w:rsid w:val="00524317"/>
    <w:rsid w:val="00546079"/>
    <w:rsid w:val="005575F9"/>
    <w:rsid w:val="00576860"/>
    <w:rsid w:val="005810A5"/>
    <w:rsid w:val="00597B4A"/>
    <w:rsid w:val="005B724F"/>
    <w:rsid w:val="005C3A53"/>
    <w:rsid w:val="005D5AD4"/>
    <w:rsid w:val="005E5883"/>
    <w:rsid w:val="00610E88"/>
    <w:rsid w:val="00612463"/>
    <w:rsid w:val="00636905"/>
    <w:rsid w:val="00645FAE"/>
    <w:rsid w:val="00646262"/>
    <w:rsid w:val="00664A3D"/>
    <w:rsid w:val="006762B7"/>
    <w:rsid w:val="00684276"/>
    <w:rsid w:val="00694199"/>
    <w:rsid w:val="006C2C14"/>
    <w:rsid w:val="006C7049"/>
    <w:rsid w:val="006D60FF"/>
    <w:rsid w:val="006E1B47"/>
    <w:rsid w:val="006E5204"/>
    <w:rsid w:val="006E6AB1"/>
    <w:rsid w:val="006F7BA9"/>
    <w:rsid w:val="007075A1"/>
    <w:rsid w:val="00715486"/>
    <w:rsid w:val="0072238A"/>
    <w:rsid w:val="007260FA"/>
    <w:rsid w:val="007306D2"/>
    <w:rsid w:val="00737C2C"/>
    <w:rsid w:val="0074074C"/>
    <w:rsid w:val="00757FD6"/>
    <w:rsid w:val="00777DE5"/>
    <w:rsid w:val="0079121A"/>
    <w:rsid w:val="007A3443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82557"/>
    <w:rsid w:val="008871B5"/>
    <w:rsid w:val="00896D04"/>
    <w:rsid w:val="008B10A0"/>
    <w:rsid w:val="008B2438"/>
    <w:rsid w:val="008B7CA0"/>
    <w:rsid w:val="008D57BB"/>
    <w:rsid w:val="008E573F"/>
    <w:rsid w:val="008F0D8D"/>
    <w:rsid w:val="008F3FBE"/>
    <w:rsid w:val="00910377"/>
    <w:rsid w:val="009177CF"/>
    <w:rsid w:val="00923E77"/>
    <w:rsid w:val="00974F38"/>
    <w:rsid w:val="00993640"/>
    <w:rsid w:val="009A2B73"/>
    <w:rsid w:val="009C2A70"/>
    <w:rsid w:val="00A00371"/>
    <w:rsid w:val="00A15F1B"/>
    <w:rsid w:val="00A237C8"/>
    <w:rsid w:val="00A4767C"/>
    <w:rsid w:val="00A6435B"/>
    <w:rsid w:val="00A67697"/>
    <w:rsid w:val="00AD16D0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A3115"/>
    <w:rsid w:val="00BB60CE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208BE"/>
    <w:rsid w:val="00C30C9F"/>
    <w:rsid w:val="00C33D48"/>
    <w:rsid w:val="00C34CE0"/>
    <w:rsid w:val="00C464E5"/>
    <w:rsid w:val="00C53C4B"/>
    <w:rsid w:val="00C867B4"/>
    <w:rsid w:val="00C91F44"/>
    <w:rsid w:val="00CA3236"/>
    <w:rsid w:val="00CA4254"/>
    <w:rsid w:val="00CD53AE"/>
    <w:rsid w:val="00CF5F8F"/>
    <w:rsid w:val="00D005B7"/>
    <w:rsid w:val="00D104A7"/>
    <w:rsid w:val="00D12C83"/>
    <w:rsid w:val="00D13220"/>
    <w:rsid w:val="00D27CDF"/>
    <w:rsid w:val="00D4524D"/>
    <w:rsid w:val="00D506F3"/>
    <w:rsid w:val="00D70891"/>
    <w:rsid w:val="00D82290"/>
    <w:rsid w:val="00D86984"/>
    <w:rsid w:val="00D9043D"/>
    <w:rsid w:val="00D9525B"/>
    <w:rsid w:val="00DB46FF"/>
    <w:rsid w:val="00DC0E56"/>
    <w:rsid w:val="00DC40BA"/>
    <w:rsid w:val="00DD0587"/>
    <w:rsid w:val="00DE23DC"/>
    <w:rsid w:val="00DF301C"/>
    <w:rsid w:val="00E24628"/>
    <w:rsid w:val="00E303B8"/>
    <w:rsid w:val="00E36658"/>
    <w:rsid w:val="00E374A4"/>
    <w:rsid w:val="00E61B96"/>
    <w:rsid w:val="00E645B3"/>
    <w:rsid w:val="00E80077"/>
    <w:rsid w:val="00E83932"/>
    <w:rsid w:val="00EB4EAA"/>
    <w:rsid w:val="00EB517F"/>
    <w:rsid w:val="00EC65AD"/>
    <w:rsid w:val="00F03490"/>
    <w:rsid w:val="00F162A5"/>
    <w:rsid w:val="00F263EA"/>
    <w:rsid w:val="00F51E28"/>
    <w:rsid w:val="00F61FE6"/>
    <w:rsid w:val="00F6259B"/>
    <w:rsid w:val="00F62614"/>
    <w:rsid w:val="00F633DF"/>
    <w:rsid w:val="00F80D44"/>
    <w:rsid w:val="00F829AA"/>
    <w:rsid w:val="00F85430"/>
    <w:rsid w:val="00FA156F"/>
    <w:rsid w:val="00FB531E"/>
    <w:rsid w:val="00FC3666"/>
    <w:rsid w:val="00FF03CB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1"/>
    <w:uiPriority w:val="99"/>
    <w:qFormat/>
    <w:rsid w:val="008F3FBE"/>
    <w:pPr>
      <w:keepNext/>
      <w:keepLines/>
      <w:numPr>
        <w:numId w:val="18"/>
      </w:numPr>
      <w:spacing w:after="500" w:line="900" w:lineRule="exact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1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1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1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F3FBE"/>
    <w:pPr>
      <w:keepNext/>
      <w:keepLines/>
      <w:numPr>
        <w:ilvl w:val="4"/>
        <w:numId w:val="18"/>
      </w:numPr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0891"/>
    <w:pPr>
      <w:keepNext/>
      <w:keepLines/>
      <w:numPr>
        <w:ilvl w:val="6"/>
        <w:numId w:val="18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0891"/>
    <w:pPr>
      <w:keepNext/>
      <w:keepLines/>
      <w:numPr>
        <w:ilvl w:val="7"/>
        <w:numId w:val="18"/>
      </w:numPr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70891"/>
    <w:pPr>
      <w:keepNext/>
      <w:keepLines/>
      <w:numPr>
        <w:ilvl w:val="8"/>
        <w:numId w:val="18"/>
      </w:numPr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B26D9"/>
    <w:rPr>
      <w:rFonts w:asciiTheme="majorHAnsi" w:eastAsiaTheme="majorEastAsia" w:hAnsiTheme="majorHAnsi" w:cstheme="majorBidi"/>
      <w:b/>
      <w:bCs/>
      <w:spacing w:val="-2"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semiHidden/>
    <w:rsid w:val="008B26D9"/>
    <w:rPr>
      <w:rFonts w:asciiTheme="majorHAnsi" w:eastAsiaTheme="majorEastAsia" w:hAnsiTheme="majorHAnsi" w:cstheme="majorBidi"/>
      <w:b/>
      <w:bCs/>
      <w:i/>
      <w:iCs/>
      <w:spacing w:val="-2"/>
      <w:sz w:val="28"/>
      <w:szCs w:val="28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semiHidden/>
    <w:rsid w:val="008B26D9"/>
    <w:rPr>
      <w:rFonts w:asciiTheme="majorHAnsi" w:eastAsiaTheme="majorEastAsia" w:hAnsiTheme="majorHAnsi" w:cstheme="majorBidi"/>
      <w:b/>
      <w:bCs/>
      <w:spacing w:val="-2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semiHidden/>
    <w:rsid w:val="008B26D9"/>
    <w:rPr>
      <w:rFonts w:asciiTheme="minorHAnsi" w:eastAsiaTheme="minorEastAsia" w:hAnsiTheme="minorHAnsi" w:cstheme="minorBidi"/>
      <w:b/>
      <w:bCs/>
      <w:spacing w:val="-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D9"/>
    <w:rPr>
      <w:rFonts w:asciiTheme="minorHAnsi" w:eastAsiaTheme="minorEastAsia" w:hAnsiTheme="minorHAnsi" w:cstheme="minorBidi"/>
      <w:b/>
      <w:bCs/>
      <w:i/>
      <w:iCs/>
      <w:spacing w:val="-2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D9"/>
    <w:rPr>
      <w:rFonts w:asciiTheme="minorHAnsi" w:eastAsiaTheme="minorEastAsia" w:hAnsiTheme="minorHAnsi" w:cstheme="minorBidi"/>
      <w:b/>
      <w:bCs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D9"/>
    <w:rPr>
      <w:rFonts w:asciiTheme="minorHAnsi" w:eastAsiaTheme="minorEastAsia" w:hAnsiTheme="minorHAnsi" w:cstheme="minorBidi"/>
      <w:spacing w:val="-2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D9"/>
    <w:rPr>
      <w:rFonts w:asciiTheme="minorHAnsi" w:eastAsiaTheme="minorEastAsia" w:hAnsiTheme="minorHAnsi" w:cstheme="minorBidi"/>
      <w:i/>
      <w:iCs/>
      <w:spacing w:val="-2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D9"/>
    <w:rPr>
      <w:rFonts w:asciiTheme="majorHAnsi" w:eastAsiaTheme="majorEastAsia" w:hAnsiTheme="majorHAnsi" w:cstheme="majorBidi"/>
      <w:spacing w:val="-2"/>
      <w:lang w:val="en-US" w:eastAsia="en-US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character" w:customStyle="1" w:styleId="Heading1Char1">
    <w:name w:val="Heading 1 Char1"/>
    <w:aliases w:val="CYF_Heading 1 Char1"/>
    <w:link w:val="Heading1"/>
    <w:uiPriority w:val="99"/>
    <w:locked/>
    <w:rsid w:val="008F3FBE"/>
    <w:rPr>
      <w:rFonts w:ascii="Calibri" w:hAnsi="Calibri"/>
      <w:color w:val="6B205F"/>
      <w:spacing w:val="-2"/>
      <w:sz w:val="94"/>
      <w:szCs w:val="94"/>
      <w:lang w:val="en-US" w:eastAsia="en-US"/>
    </w:rPr>
  </w:style>
  <w:style w:type="character" w:customStyle="1" w:styleId="Heading2Char1">
    <w:name w:val="Heading 2 Char1"/>
    <w:aliases w:val="CYF_Heading 2 Char1"/>
    <w:link w:val="Heading2"/>
    <w:uiPriority w:val="99"/>
    <w:locked/>
    <w:rsid w:val="008F3FBE"/>
    <w:rPr>
      <w:rFonts w:ascii="Calibri" w:hAnsi="Calibri"/>
      <w:b/>
      <w:bCs/>
      <w:color w:val="6B205F"/>
      <w:sz w:val="40"/>
      <w:szCs w:val="40"/>
      <w:lang w:val="en-US" w:eastAsia="en-US"/>
    </w:rPr>
  </w:style>
  <w:style w:type="character" w:customStyle="1" w:styleId="Heading3Char1">
    <w:name w:val="Heading 3 Char1"/>
    <w:aliases w:val="CYF_Heading 3 Char1"/>
    <w:link w:val="Heading3"/>
    <w:uiPriority w:val="99"/>
    <w:locked/>
    <w:rsid w:val="008F3FBE"/>
    <w:rPr>
      <w:rFonts w:ascii="Calibri" w:hAnsi="Calibri"/>
      <w:b/>
      <w:bCs/>
      <w:color w:val="6B205F"/>
      <w:sz w:val="26"/>
      <w:szCs w:val="26"/>
      <w:lang w:val="en-US" w:eastAsia="en-US"/>
    </w:rPr>
  </w:style>
  <w:style w:type="character" w:customStyle="1" w:styleId="Heading4Char1">
    <w:name w:val="Heading 4 Char1"/>
    <w:aliases w:val="CYF_Heading 4 Char1"/>
    <w:link w:val="Heading4"/>
    <w:uiPriority w:val="99"/>
    <w:locked/>
    <w:rsid w:val="008F3FBE"/>
    <w:rPr>
      <w:rFonts w:ascii="Calibri" w:hAnsi="Calibri"/>
      <w:b/>
      <w:bCs/>
      <w:color w:val="6B205F"/>
      <w:spacing w:val="-2"/>
      <w:sz w:val="20"/>
      <w:szCs w:val="20"/>
      <w:lang w:val="en-US" w:eastAsia="en-US"/>
    </w:rPr>
  </w:style>
  <w:style w:type="character" w:customStyle="1" w:styleId="Heading5Char1">
    <w:name w:val="Heading 5 Char1"/>
    <w:link w:val="Heading5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8F3FBE"/>
    <w:rPr>
      <w:rFonts w:ascii="Calibri" w:hAnsi="Calibri"/>
      <w:i/>
      <w:iCs/>
      <w:color w:val="35102F"/>
      <w:spacing w:val="-2"/>
      <w:sz w:val="20"/>
      <w:szCs w:val="20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D70891"/>
    <w:rPr>
      <w:rFonts w:ascii="Calibri" w:hAnsi="Calibri"/>
      <w:color w:val="404040"/>
      <w:spacing w:val="-2"/>
      <w:sz w:val="20"/>
      <w:szCs w:val="20"/>
      <w:lang w:val="en-US" w:eastAsia="en-US"/>
    </w:rPr>
  </w:style>
  <w:style w:type="character" w:customStyle="1" w:styleId="Heading9Char1">
    <w:name w:val="Heading 9 Char1"/>
    <w:link w:val="Heading9"/>
    <w:uiPriority w:val="99"/>
    <w:locked/>
    <w:rsid w:val="00D70891"/>
    <w:rPr>
      <w:rFonts w:ascii="Calibri" w:hAnsi="Calibri"/>
      <w:i/>
      <w:iCs/>
      <w:color w:val="404040"/>
      <w:spacing w:val="-2"/>
      <w:sz w:val="20"/>
      <w:szCs w:val="20"/>
      <w:lang w:val="en-US" w:eastAsia="en-US"/>
    </w:rPr>
  </w:style>
  <w:style w:type="paragraph" w:styleId="Header">
    <w:name w:val="header"/>
    <w:basedOn w:val="Normal"/>
    <w:link w:val="HeaderChar1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6D9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D104A7"/>
    <w:rPr>
      <w:rFonts w:ascii="Calibri" w:hAnsi="Calibri"/>
      <w:sz w:val="21"/>
      <w:lang w:val="en-US" w:eastAsia="en-US"/>
    </w:rPr>
  </w:style>
  <w:style w:type="paragraph" w:styleId="Footer">
    <w:name w:val="footer"/>
    <w:aliases w:val="CYF_Voettekst"/>
    <w:basedOn w:val="Normal"/>
    <w:link w:val="FooterChar1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semiHidden/>
    <w:rsid w:val="008B26D9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erChar1">
    <w:name w:val="Footer Char1"/>
    <w:aliases w:val="CYF_Voettekst Char1"/>
    <w:link w:val="Footer"/>
    <w:uiPriority w:val="99"/>
    <w:locked/>
    <w:rsid w:val="00597B4A"/>
    <w:rPr>
      <w:rFonts w:ascii="Calibri" w:hAnsi="Calibri"/>
      <w:i/>
      <w:color w:val="6B205F"/>
      <w:spacing w:val="-2"/>
      <w:sz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/>
      <w:vertAlign w:val="superscript"/>
    </w:rPr>
  </w:style>
  <w:style w:type="paragraph" w:styleId="FootnoteText">
    <w:name w:val="footnote text"/>
    <w:aliases w:val="CYF_Voetnoottekst"/>
    <w:basedOn w:val="Normal"/>
    <w:link w:val="FootnoteTextChar1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semiHidden/>
    <w:rsid w:val="008B26D9"/>
    <w:rPr>
      <w:rFonts w:ascii="Calibri" w:hAnsi="Calibri"/>
      <w:spacing w:val="-2"/>
      <w:sz w:val="20"/>
      <w:szCs w:val="20"/>
      <w:lang w:val="en-US" w:eastAsia="en-US"/>
    </w:rPr>
  </w:style>
  <w:style w:type="character" w:customStyle="1" w:styleId="FootnoteTextChar1">
    <w:name w:val="Footnote Text Char1"/>
    <w:aliases w:val="CYF_Voetnoottekst Char1"/>
    <w:link w:val="FootnoteText"/>
    <w:uiPriority w:val="99"/>
    <w:locked/>
    <w:rsid w:val="005C3A53"/>
    <w:rPr>
      <w:rFonts w:ascii="Calibri" w:hAnsi="Calibri"/>
      <w:color w:val="7F7F7F"/>
      <w:spacing w:val="-2"/>
      <w:sz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i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4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b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8B26D9"/>
    <w:rPr>
      <w:rFonts w:asciiTheme="majorHAnsi" w:eastAsiaTheme="majorEastAsia" w:hAnsiTheme="majorHAnsi" w:cstheme="majorBidi"/>
      <w:b/>
      <w:bCs/>
      <w:spacing w:val="-2"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BD16B8"/>
    <w:rPr>
      <w:rFonts w:ascii="Calibri" w:eastAsia="MS PGothic" w:hAnsi="Calibri"/>
      <w:color w:val="6B205F"/>
      <w:spacing w:val="-2"/>
      <w:kern w:val="28"/>
      <w:sz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Col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b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tblPr/>
      <w:tcPr>
        <w:shd w:val="clear" w:color="auto" w:fill="F6E2F3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tblPr/>
      <w:tcPr>
        <w:shd w:val="clear" w:color="auto" w:fill="D470C4"/>
      </w:tcPr>
    </w:tblStylePr>
    <w:tblStylePr w:type="band1Horz"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5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D9"/>
    <w:rPr>
      <w:spacing w:val="-2"/>
      <w:sz w:val="0"/>
      <w:szCs w:val="0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C208BE"/>
    <w:rPr>
      <w:rFonts w:ascii="Lucida Grande" w:hAnsi="Lucida Grande"/>
      <w:spacing w:val="-2"/>
      <w:sz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260FA"/>
    <w:rPr>
      <w:color w:val="008F4F"/>
      <w:u w:val="single"/>
    </w:rPr>
  </w:style>
  <w:style w:type="table" w:styleId="LightList-Accent2">
    <w:name w:val="Light List Accent 2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6A0D7"/>
        <w:left w:val="single" w:sz="8" w:space="0" w:color="16A0D7"/>
        <w:bottom w:val="single" w:sz="8" w:space="0" w:color="16A0D7"/>
        <w:right w:val="single" w:sz="8" w:space="0" w:color="16A0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16A0D7"/>
      </w:tcPr>
    </w:tblStylePr>
    <w:tblStylePr w:type="lastRow">
      <w:pPr>
        <w:spacing w:before="0" w:after="0"/>
      </w:pPr>
      <w:tblPr/>
      <w:tcPr>
        <w:tcBorders>
          <w:top w:val="double" w:sz="6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Vert"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Horz"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</w:style>
  <w:style w:type="table" w:styleId="LightList-Accent4">
    <w:name w:val="Light List Accent 4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left w:val="single" w:sz="8" w:space="0" w:color="00698E"/>
        <w:bottom w:val="single" w:sz="8" w:space="0" w:color="00698E"/>
        <w:right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00698E"/>
      </w:tcPr>
    </w:tblStylePr>
    <w:tblStylePr w:type="lastRow">
      <w:pPr>
        <w:spacing w:before="0" w:after="0"/>
      </w:pPr>
      <w:tblPr/>
      <w:tcPr>
        <w:tcBorders>
          <w:top w:val="double" w:sz="6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Vert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Horz"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</w:style>
  <w:style w:type="table" w:styleId="LightList-Accent1">
    <w:name w:val="Light List Accent 1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6B205F"/>
      </w:tcPr>
    </w:tblStylePr>
    <w:tblStylePr w:type="lastRow">
      <w:pPr>
        <w:spacing w:before="0" w:after="0"/>
      </w:p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Horz"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oneywee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dfinance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241</Words>
  <Characters>1330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Money Week</dc:title>
  <dc:subject/>
  <dc:creator>Child &amp; Youth Finance International</dc:creator>
  <cp:keywords/>
  <dc:description/>
  <cp:lastModifiedBy>Nicole</cp:lastModifiedBy>
  <cp:revision>3</cp:revision>
  <cp:lastPrinted>2013-04-14T22:58:00Z</cp:lastPrinted>
  <dcterms:created xsi:type="dcterms:W3CDTF">2016-01-24T21:25:00Z</dcterms:created>
  <dcterms:modified xsi:type="dcterms:W3CDTF">2016-01-24T21:26:00Z</dcterms:modified>
</cp:coreProperties>
</file>